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665" w:type="dxa"/>
        <w:tblInd w:w="-601" w:type="dxa"/>
        <w:tblLayout w:type="fixed"/>
        <w:tblCellMar>
          <w:top w:w="0" w:type="dxa"/>
          <w:left w:w="108" w:type="dxa"/>
          <w:bottom w:w="0" w:type="dxa"/>
          <w:right w:w="108" w:type="dxa"/>
        </w:tblCellMar>
      </w:tblPr>
      <w:tblGrid>
        <w:gridCol w:w="564"/>
        <w:gridCol w:w="1275"/>
        <w:gridCol w:w="860"/>
        <w:gridCol w:w="1799"/>
        <w:gridCol w:w="321"/>
        <w:gridCol w:w="708"/>
        <w:gridCol w:w="232"/>
        <w:gridCol w:w="1469"/>
        <w:gridCol w:w="1789"/>
        <w:gridCol w:w="1647"/>
      </w:tblGrid>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jc w:val="center"/>
              <w:rPr>
                <w:rFonts w:ascii="Arial" w:hAnsi="Arial" w:cs="Arial"/>
                <w:lang w:val="fr-FR"/>
              </w:rPr>
            </w:pPr>
            <w:r>
              <w:rPr>
                <w:rFonts w:ascii="Arial" w:hAnsi="Arial" w:cs="Arial"/>
                <w:lang w:val="fr-FR"/>
              </w:rPr>
              <w:t>Encadrant (s) :</w:t>
            </w:r>
          </w:p>
        </w:tc>
        <w:tc>
          <w:tcPr>
            <w:tcW w:w="5389" w:type="dxa"/>
            <w:gridSpan w:val="6"/>
            <w:tcBorders>
              <w:top w:val="single" w:color="000000" w:sz="4" w:space="0"/>
              <w:left w:val="single" w:color="000000" w:sz="4" w:space="0"/>
              <w:bottom w:val="single" w:color="000000" w:sz="4" w:space="0"/>
              <w:right w:val="single" w:color="000000" w:sz="4" w:space="0"/>
            </w:tcBorders>
          </w:tcPr>
          <w:p>
            <w:pPr>
              <w:pStyle w:val="2"/>
              <w:widowControl w:val="0"/>
              <w:jc w:val="center"/>
              <w:rPr>
                <w:rFonts w:hint="default" w:ascii="Arial" w:hAnsi="Arial" w:cs="Arial"/>
                <w:szCs w:val="28"/>
                <w:lang w:val="fr-FR"/>
              </w:rPr>
            </w:pPr>
            <w:r>
              <w:rPr>
                <w:rFonts w:hint="default" w:ascii="Arial" w:hAnsi="Arial" w:cs="Arial"/>
                <w:szCs w:val="28"/>
                <w:lang w:val="fr-FR"/>
              </w:rPr>
              <w:t>Didier Clément</w:t>
            </w:r>
          </w:p>
        </w:tc>
        <w:tc>
          <w:tcPr>
            <w:tcW w:w="1789" w:type="dxa"/>
            <w:tcBorders>
              <w:top w:val="single" w:color="000000" w:sz="4" w:space="0"/>
              <w:left w:val="single" w:color="000000" w:sz="4" w:space="0"/>
              <w:bottom w:val="single" w:color="000000" w:sz="4" w:space="0"/>
              <w:right w:val="single" w:color="000000" w:sz="4" w:space="0"/>
            </w:tcBorders>
          </w:tcPr>
          <w:p>
            <w:pPr>
              <w:widowControl w:val="0"/>
              <w:jc w:val="center"/>
              <w:rPr>
                <w:rFonts w:ascii="Arial" w:hAnsi="Arial" w:cs="Arial"/>
                <w:lang w:val="fr-FR"/>
              </w:rPr>
            </w:pPr>
            <w:r>
              <w:rPr>
                <w:rFonts w:ascii="Arial" w:hAnsi="Arial" w:cs="Arial"/>
                <w:lang w:val="fr-FR"/>
              </w:rPr>
              <w:t>Date :</w:t>
            </w:r>
          </w:p>
        </w:tc>
        <w:tc>
          <w:tcPr>
            <w:tcW w:w="1647"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b w:val="0"/>
                <w:bCs w:val="0"/>
                <w:sz w:val="28"/>
                <w:szCs w:val="28"/>
                <w:lang w:val="fr-FR"/>
              </w:rPr>
            </w:pPr>
            <w:r>
              <w:rPr>
                <w:rFonts w:hint="default" w:ascii="Arial" w:hAnsi="Arial" w:cs="Arial"/>
                <w:b w:val="0"/>
                <w:bCs w:val="0"/>
                <w:sz w:val="28"/>
                <w:szCs w:val="28"/>
                <w:lang w:val="fr-FR"/>
              </w:rPr>
              <w:t>12.05.2022</w:t>
            </w:r>
          </w:p>
        </w:tc>
      </w:tr>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Objectif  :</w:t>
            </w:r>
          </w:p>
        </w:tc>
        <w:tc>
          <w:tcPr>
            <w:tcW w:w="5389"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szCs w:val="28"/>
                <w:lang w:val="fr-FR"/>
              </w:rPr>
            </w:pPr>
            <w:r>
              <w:rPr>
                <w:rFonts w:hint="default" w:ascii="Arial" w:hAnsi="Arial" w:cs="Arial"/>
                <w:sz w:val="28"/>
                <w:szCs w:val="28"/>
                <w:lang w:val="fr-FR"/>
              </w:rPr>
              <w:t>Pic du Tarbésou 2364m</w:t>
            </w:r>
          </w:p>
        </w:tc>
        <w:tc>
          <w:tcPr>
            <w:tcW w:w="1789" w:type="dxa"/>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lang w:val="fr-FR"/>
              </w:rPr>
            </w:pPr>
            <w:r>
              <w:rPr>
                <w:rFonts w:hint="default" w:ascii="Arial" w:hAnsi="Arial" w:cs="Arial"/>
                <w:lang w:val="fr-FR"/>
              </w:rPr>
              <w:t>Dénivelé:</w:t>
            </w:r>
          </w:p>
          <w:p>
            <w:pPr>
              <w:widowControl w:val="0"/>
              <w:rPr>
                <w:rFonts w:ascii="Arial" w:hAnsi="Arial" w:cs="Arial"/>
                <w:lang w:val="fr-FR"/>
              </w:rPr>
            </w:pPr>
            <w:r>
              <w:rPr>
                <w:rFonts w:hint="default" w:ascii="Arial" w:hAnsi="Arial" w:cs="Arial"/>
                <w:lang w:val="fr-FR"/>
              </w:rPr>
              <w:t>Distance:</w:t>
            </w:r>
          </w:p>
          <w:p>
            <w:pPr>
              <w:widowControl w:val="0"/>
              <w:suppressAutoHyphens/>
              <w:bidi w:val="0"/>
              <w:spacing w:before="0" w:after="0" w:line="240" w:lineRule="auto"/>
              <w:ind w:left="0" w:right="397" w:firstLine="0"/>
              <w:jc w:val="left"/>
              <w:rPr>
                <w:rFonts w:hint="default" w:ascii="Arial" w:hAnsi="Arial" w:cs="Arial"/>
                <w:lang w:val="fr-FR"/>
              </w:rPr>
            </w:pPr>
            <w:r>
              <w:rPr>
                <w:rFonts w:hint="default" w:ascii="Arial" w:hAnsi="Arial" w:cs="Arial"/>
                <w:lang w:val="fr-FR"/>
              </w:rPr>
              <w:t>IBP:</w:t>
            </w:r>
          </w:p>
        </w:tc>
        <w:tc>
          <w:tcPr>
            <w:tcW w:w="1647" w:type="dxa"/>
            <w:tcBorders>
              <w:top w:val="single" w:color="000000" w:sz="4" w:space="0"/>
              <w:left w:val="single" w:color="000000" w:sz="4" w:space="0"/>
              <w:bottom w:val="single" w:color="000000" w:sz="4" w:space="0"/>
              <w:right w:val="single" w:color="000000" w:sz="4" w:space="0"/>
            </w:tcBorders>
          </w:tcPr>
          <w:p>
            <w:pPr>
              <w:widowControl w:val="0"/>
              <w:jc w:val="both"/>
              <w:rPr>
                <w:rFonts w:hint="default" w:ascii="Arial" w:hAnsi="Arial" w:cs="Arial"/>
                <w:sz w:val="28"/>
                <w:szCs w:val="28"/>
                <w:lang w:val="fr-FR"/>
              </w:rPr>
            </w:pPr>
            <w:r>
              <w:rPr>
                <w:rFonts w:hint="default" w:ascii="Arial" w:hAnsi="Arial" w:cs="Arial"/>
                <w:sz w:val="28"/>
                <w:szCs w:val="28"/>
                <w:lang w:val="fr-FR"/>
              </w:rPr>
              <w:t>+500 m</w:t>
            </w:r>
          </w:p>
          <w:p>
            <w:pPr>
              <w:widowControl w:val="0"/>
              <w:jc w:val="both"/>
              <w:rPr>
                <w:rFonts w:hint="default" w:ascii="Arial" w:hAnsi="Arial" w:cs="Arial"/>
                <w:sz w:val="28"/>
                <w:szCs w:val="28"/>
                <w:lang w:val="fr-FR"/>
              </w:rPr>
            </w:pPr>
            <w:r>
              <w:rPr>
                <w:rFonts w:hint="default" w:ascii="Arial" w:hAnsi="Arial" w:cs="Arial"/>
                <w:sz w:val="28"/>
                <w:szCs w:val="28"/>
                <w:lang w:val="fr-FR"/>
              </w:rPr>
              <w:t>9,500 km</w:t>
            </w:r>
          </w:p>
        </w:tc>
      </w:tr>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Lieu départ :</w:t>
            </w:r>
          </w:p>
        </w:tc>
        <w:tc>
          <w:tcPr>
            <w:tcW w:w="8825" w:type="dxa"/>
            <w:gridSpan w:val="8"/>
            <w:tcBorders>
              <w:top w:val="single" w:color="000000" w:sz="4" w:space="0"/>
              <w:left w:val="single" w:color="000000" w:sz="4" w:space="0"/>
              <w:bottom w:val="single" w:color="000000" w:sz="4" w:space="0"/>
              <w:right w:val="single" w:color="000000" w:sz="4" w:space="0"/>
            </w:tcBorders>
          </w:tcPr>
          <w:p>
            <w:pPr>
              <w:pStyle w:val="9"/>
              <w:widowControl w:val="0"/>
              <w:tabs>
                <w:tab w:val="left" w:pos="708"/>
              </w:tabs>
              <w:rPr>
                <w:rFonts w:hint="default" w:ascii="Arial" w:hAnsi="Arial" w:cs="Arial"/>
                <w:lang w:val="fr-FR"/>
              </w:rPr>
            </w:pPr>
            <w:r>
              <w:rPr>
                <w:rFonts w:hint="default" w:ascii="Arial" w:hAnsi="Arial" w:cs="Arial"/>
                <w:lang w:val="fr-FR"/>
              </w:rPr>
              <w:t>Parking port de Pailleres</w:t>
            </w:r>
          </w:p>
        </w:tc>
      </w:tr>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Durée Voiture :</w:t>
            </w:r>
          </w:p>
        </w:tc>
        <w:tc>
          <w:tcPr>
            <w:tcW w:w="860" w:type="dxa"/>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lang w:val="fr-FR"/>
              </w:rPr>
            </w:pPr>
            <w:r>
              <w:rPr>
                <w:rFonts w:hint="default" w:ascii="Arial" w:hAnsi="Arial" w:cs="Arial"/>
                <w:sz w:val="28"/>
                <w:lang w:val="fr-FR"/>
              </w:rPr>
              <w:t>1h50</w:t>
            </w:r>
          </w:p>
        </w:tc>
        <w:tc>
          <w:tcPr>
            <w:tcW w:w="1799" w:type="dxa"/>
            <w:tcBorders>
              <w:top w:val="single" w:color="000000" w:sz="4" w:space="0"/>
              <w:left w:val="single" w:color="000000" w:sz="4" w:space="0"/>
              <w:bottom w:val="single" w:color="000000" w:sz="4" w:space="0"/>
              <w:right w:val="single" w:color="000000" w:sz="4" w:space="0"/>
            </w:tcBorders>
          </w:tcPr>
          <w:p>
            <w:pPr>
              <w:pStyle w:val="9"/>
              <w:widowControl w:val="0"/>
              <w:tabs>
                <w:tab w:val="left" w:pos="708"/>
              </w:tabs>
              <w:rPr>
                <w:rFonts w:ascii="Arial" w:hAnsi="Arial" w:cs="Arial"/>
                <w:lang w:val="fr-FR"/>
              </w:rPr>
            </w:pPr>
            <w:r>
              <w:rPr>
                <w:rFonts w:ascii="Arial" w:hAnsi="Arial" w:cs="Arial"/>
                <w:lang w:val="fr-FR"/>
              </w:rPr>
              <w:t>Durée Rando :</w:t>
            </w:r>
          </w:p>
        </w:tc>
        <w:tc>
          <w:tcPr>
            <w:tcW w:w="1261" w:type="dxa"/>
            <w:gridSpan w:val="3"/>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lang w:val="fr-FR"/>
              </w:rPr>
            </w:pPr>
            <w:r>
              <w:rPr>
                <w:rFonts w:hint="default" w:ascii="Arial" w:hAnsi="Arial" w:cs="Arial"/>
                <w:sz w:val="28"/>
                <w:lang w:val="fr-FR"/>
              </w:rPr>
              <w:t>6H00</w:t>
            </w:r>
          </w:p>
        </w:tc>
        <w:tc>
          <w:tcPr>
            <w:tcW w:w="1469"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Carte, pli :</w:t>
            </w:r>
          </w:p>
        </w:tc>
        <w:tc>
          <w:tcPr>
            <w:tcW w:w="3436" w:type="dxa"/>
            <w:gridSpan w:val="2"/>
            <w:tcBorders>
              <w:top w:val="single" w:color="000000" w:sz="4" w:space="0"/>
              <w:left w:val="single" w:color="000000" w:sz="4" w:space="0"/>
              <w:bottom w:val="single" w:color="000000" w:sz="4" w:space="0"/>
              <w:right w:val="single" w:color="000000" w:sz="4" w:space="0"/>
            </w:tcBorders>
          </w:tcPr>
          <w:p>
            <w:pPr>
              <w:pStyle w:val="2"/>
              <w:widowControl w:val="0"/>
              <w:rPr>
                <w:rFonts w:hint="default" w:ascii="Arial" w:hAnsi="Arial" w:cs="Arial"/>
                <w:lang w:val="fr-FR"/>
              </w:rPr>
            </w:pPr>
            <w:r>
              <w:rPr>
                <w:rFonts w:hint="default" w:ascii="Arial" w:hAnsi="Arial" w:cs="Arial"/>
                <w:lang w:val="fr-FR"/>
              </w:rPr>
              <w:t>Ign top 25: 2248ET/ 2249ET/ 2249OT</w:t>
            </w:r>
          </w:p>
        </w:tc>
      </w:tr>
      <w:tr>
        <w:tblPrEx>
          <w:tblCellMar>
            <w:top w:w="0" w:type="dxa"/>
            <w:left w:w="108" w:type="dxa"/>
            <w:bottom w:w="0" w:type="dxa"/>
            <w:right w:w="108" w:type="dxa"/>
          </w:tblCellMar>
        </w:tblPrEx>
        <w:tc>
          <w:tcPr>
            <w:tcW w:w="10664" w:type="dxa"/>
            <w:gridSpan w:val="10"/>
            <w:tcBorders>
              <w:top w:val="single" w:color="000000" w:sz="4" w:space="0"/>
              <w:left w:val="single" w:color="000000" w:sz="4" w:space="0"/>
              <w:bottom w:val="single" w:color="000000" w:sz="4" w:space="0"/>
              <w:right w:val="single" w:color="000000" w:sz="4" w:space="0"/>
            </w:tcBorders>
          </w:tcPr>
          <w:p>
            <w:pPr>
              <w:widowControl w:val="0"/>
              <w:ind w:left="-540" w:firstLine="0"/>
              <w:jc w:val="center"/>
              <w:rPr>
                <w:rFonts w:ascii="Arial" w:hAnsi="Arial" w:cs="Arial"/>
                <w:lang w:val="fr-FR"/>
              </w:rPr>
            </w:pPr>
            <w:r>
              <w:rPr>
                <w:rFonts w:ascii="Arial" w:hAnsi="Arial" w:cs="Arial"/>
                <w:lang w:val="fr-FR"/>
              </w:rPr>
              <w:t>Liste des participants</w:t>
            </w: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9"/>
              <w:widowControl w:val="0"/>
              <w:rPr>
                <w:rFonts w:hint="default" w:ascii="Arial" w:hAnsi="Arial"/>
                <w:lang w:val="fr-FR"/>
              </w:rPr>
            </w:pPr>
            <w:r>
              <w:rPr>
                <w:rFonts w:hint="default" w:ascii="Arial" w:hAnsi="Arial"/>
                <w:lang w:val="fr-FR"/>
              </w:rPr>
              <w:t>Boirre Thierry</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16</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Christol Alain</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17</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Clement Didier</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18</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Ferry Alain</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19</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Guillou Colette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20</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6</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Hester Christianne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21</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7</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Jammes Véronique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22</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8</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Larquerre Jean-Louis</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23</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9</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Ousteau Joelle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24</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10</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Ramon Corine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25</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11</w:t>
            </w:r>
          </w:p>
        </w:tc>
        <w:tc>
          <w:tcPr>
            <w:tcW w:w="4255" w:type="dxa"/>
            <w:gridSpan w:val="4"/>
            <w:tcBorders>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Rhiel Jean-Pierre</w:t>
            </w:r>
          </w:p>
        </w:tc>
        <w:tc>
          <w:tcPr>
            <w:tcW w:w="708" w:type="dxa"/>
            <w:tcBorders>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26</w:t>
            </w:r>
          </w:p>
        </w:tc>
        <w:tc>
          <w:tcPr>
            <w:tcW w:w="5137" w:type="dxa"/>
            <w:gridSpan w:val="4"/>
            <w:tcBorders>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Vouillamoz Nathalie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27</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28</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29</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30</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bl>
    <w:p>
      <w:pPr>
        <w:ind w:right="-671" w:firstLine="3"/>
        <w:jc w:val="center"/>
        <w:rPr>
          <w:rFonts w:hint="default"/>
          <w:color w:val="C0504D" w:themeColor="accent2"/>
          <w:sz w:val="32"/>
          <w:szCs w:val="32"/>
          <w:lang w:val="fr-FR"/>
        </w:rPr>
      </w:pPr>
      <w:r>
        <w:rPr>
          <w:rFonts w:ascii="Arial" w:hAnsi="Arial" w:cs="Arial"/>
          <w:b/>
          <w:sz w:val="22"/>
          <w:szCs w:val="22"/>
          <w:lang w:val="fr-FR"/>
        </w:rPr>
        <w:t>Remarques, commentaires, météo, difficulté</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C’est avec un beau soleil que nous prenons le chemin du Tarbésou entre Aude et Ariège.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Un grand classique sans difficultés. Pas ou très peu de neige jusqu’au sommet. Par contre il n’en est pas de même dans le vallon des étangs Bleu, Noir et de Rabassolles qui en est gavé.</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Nous décidons car nous n’avons pas de raquettes (le PGHM m’avait dit qu’il y avait que très peu de neige dans cette zone !!!)et un membre de l’équipe commence à fatiguer, de descendre pique-niquer au col de la Coumeille de l’ours sous le pic.</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 xml:space="preserve">Après un repas agréable on a joué de la neige pour redescendre le dit col avec quelques glissades volontaires. Nous faisons de belles traces jusqu’au port où nous décidons de pousser jusqu’au sommet de </w:t>
      </w:r>
      <w:bookmarkStart w:id="0" w:name="_GoBack"/>
      <w:bookmarkEnd w:id="0"/>
      <w:r>
        <w:rPr>
          <w:rFonts w:hint="default"/>
          <w:color w:val="auto"/>
          <w:sz w:val="28"/>
          <w:szCs w:val="28"/>
          <w:lang w:val="fr-FR"/>
        </w:rPr>
        <w:t xml:space="preserve"> Picaucel 2027m plein nord pour prolonger un peu la sortie.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Il y avait beaucoup de jonquilles au retour.</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Une journée marquée sous la bonne humeur et le plaisir de marcher ensemble.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Merci à vous tous pour ces bon moments.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r>
        <w:rPr>
          <w:rFonts w:hint="default"/>
          <w:color w:val="auto"/>
          <w:sz w:val="28"/>
          <w:szCs w:val="28"/>
          <w:lang w:val="fr-FR"/>
        </w:rPr>
        <w:t>Cout de la sortie: 19,50€ par personnes.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auto"/>
          <w:sz w:val="28"/>
          <w:szCs w:val="28"/>
          <w:lang w:val="fr-FR"/>
        </w:rPr>
      </w:pPr>
    </w:p>
    <w:p>
      <w:pPr>
        <w:pBdr>
          <w:top w:val="single" w:color="000000" w:sz="4" w:space="1"/>
          <w:left w:val="single" w:color="000000" w:sz="4" w:space="4"/>
          <w:bottom w:val="single" w:color="000000" w:sz="4" w:space="0"/>
          <w:right w:val="single" w:color="000000" w:sz="4" w:space="4"/>
        </w:pBdr>
        <w:ind w:left="-567" w:right="-709" w:firstLine="0"/>
        <w:jc w:val="both"/>
        <w:rPr>
          <w:color w:val="C0504D" w:themeColor="accent2"/>
          <w:sz w:val="32"/>
          <w:szCs w:val="32"/>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sectPr>
      <w:headerReference r:id="rId5" w:type="default"/>
      <w:footerReference r:id="rId6" w:type="default"/>
      <w:pgSz w:w="11906" w:h="16838"/>
      <w:pgMar w:top="1417" w:right="1417" w:bottom="1417" w:left="1417" w:header="283" w:footer="454"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val="fr-FR"/>
      </w:rPr>
    </w:pPr>
    <w:r>
      <w:drawing>
        <wp:inline distT="0" distB="0" distL="0" distR="0">
          <wp:extent cx="1211580" cy="76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a:xfrm>
                    <a:off x="0" y="0"/>
                    <a:ext cx="1211580" cy="769620"/>
                  </a:xfrm>
                  <a:prstGeom prst="rect">
                    <a:avLst/>
                  </a:prstGeom>
                </pic:spPr>
              </pic:pic>
            </a:graphicData>
          </a:graphic>
        </wp:inline>
      </w:drawing>
    </w:r>
    <w:r>
      <w:rPr>
        <w:lang w:val="fr-FR"/>
      </w:rPr>
      <w:t xml:space="preserve">                  </w:t>
    </w:r>
    <w:r>
      <w:rPr>
        <w:b/>
        <w:sz w:val="28"/>
        <w:szCs w:val="28"/>
        <w:lang w:val="fr-FR"/>
      </w:rPr>
      <w:t>RANDONNEES  SAINT ORENS MONTAGNE</w:t>
    </w:r>
  </w:p>
  <w:p>
    <w:pPr>
      <w:pStyle w:val="9"/>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2"/>
  </w:compat>
  <w:rsids>
    <w:rsidRoot w:val="00000000"/>
    <w:rsid w:val="059F18A3"/>
    <w:rsid w:val="23D41D4E"/>
    <w:rsid w:val="2E73109F"/>
    <w:rsid w:val="30785150"/>
    <w:rsid w:val="33266F13"/>
    <w:rsid w:val="518D7349"/>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4"/>
      <w:lang w:val="fr-FR" w:eastAsia="fr-FR" w:bidi="ar-SA"/>
    </w:rPr>
  </w:style>
  <w:style w:type="paragraph" w:styleId="2">
    <w:name w:val="heading 4"/>
    <w:basedOn w:val="1"/>
    <w:next w:val="1"/>
    <w:link w:val="11"/>
    <w:unhideWhenUsed/>
    <w:qFormat/>
    <w:uiPriority w:val="0"/>
    <w:pPr>
      <w:keepNext/>
      <w:outlineLvl w:val="3"/>
    </w:pPr>
    <w:rPr>
      <w:sz w:val="28"/>
    </w:rPr>
  </w:style>
  <w:style w:type="character" w:default="1" w:styleId="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Lucida Sans"/>
      <w:i/>
      <w:iCs/>
      <w:sz w:val="24"/>
      <w:szCs w:val="24"/>
    </w:rPr>
  </w:style>
  <w:style w:type="paragraph" w:styleId="5">
    <w:name w:val="Body Text"/>
    <w:basedOn w:val="1"/>
    <w:qFormat/>
    <w:uiPriority w:val="0"/>
    <w:pPr>
      <w:spacing w:before="0" w:after="140" w:line="276" w:lineRule="auto"/>
    </w:pPr>
  </w:style>
  <w:style w:type="paragraph" w:styleId="6">
    <w:name w:val="Balloon Text"/>
    <w:basedOn w:val="1"/>
    <w:link w:val="14"/>
    <w:semiHidden/>
    <w:unhideWhenUsed/>
    <w:qFormat/>
    <w:uiPriority w:val="99"/>
    <w:rPr>
      <w:rFonts w:ascii="Tahoma" w:hAnsi="Tahoma" w:cs="Tahoma"/>
      <w:sz w:val="16"/>
      <w:szCs w:val="16"/>
    </w:rPr>
  </w:style>
  <w:style w:type="paragraph" w:styleId="7">
    <w:name w:val="footer"/>
    <w:basedOn w:val="1"/>
    <w:link w:val="13"/>
    <w:unhideWhenUsed/>
    <w:qFormat/>
    <w:uiPriority w:val="99"/>
    <w:pPr>
      <w:tabs>
        <w:tab w:val="center" w:pos="4536"/>
        <w:tab w:val="right" w:pos="9072"/>
      </w:tabs>
    </w:pPr>
  </w:style>
  <w:style w:type="paragraph" w:styleId="8">
    <w:name w:val="List"/>
    <w:basedOn w:val="5"/>
    <w:uiPriority w:val="0"/>
    <w:rPr>
      <w:rFonts w:cs="Lucida Sans"/>
    </w:rPr>
  </w:style>
  <w:style w:type="paragraph" w:styleId="9">
    <w:name w:val="header"/>
    <w:basedOn w:val="1"/>
    <w:unhideWhenUsed/>
    <w:qFormat/>
    <w:uiPriority w:val="0"/>
    <w:pPr>
      <w:tabs>
        <w:tab w:val="center" w:pos="4536"/>
        <w:tab w:val="right" w:pos="9072"/>
      </w:tabs>
    </w:pPr>
  </w:style>
  <w:style w:type="character" w:customStyle="1" w:styleId="11">
    <w:name w:val="Titre 4 Car"/>
    <w:basedOn w:val="3"/>
    <w:link w:val="2"/>
    <w:qFormat/>
    <w:uiPriority w:val="0"/>
    <w:rPr>
      <w:rFonts w:ascii="Times New Roman" w:hAnsi="Times New Roman" w:eastAsia="Times New Roman" w:cs="Times New Roman"/>
      <w:sz w:val="28"/>
      <w:szCs w:val="24"/>
      <w:lang w:eastAsia="fr-FR"/>
    </w:rPr>
  </w:style>
  <w:style w:type="character" w:customStyle="1" w:styleId="12">
    <w:name w:val="En-tête Car"/>
    <w:basedOn w:val="3"/>
    <w:qFormat/>
    <w:uiPriority w:val="0"/>
    <w:rPr>
      <w:rFonts w:ascii="Times New Roman" w:hAnsi="Times New Roman" w:eastAsia="Times New Roman" w:cs="Times New Roman"/>
      <w:sz w:val="24"/>
      <w:szCs w:val="24"/>
      <w:lang w:eastAsia="fr-FR"/>
    </w:rPr>
  </w:style>
  <w:style w:type="character" w:customStyle="1" w:styleId="13">
    <w:name w:val="Pied de page Car"/>
    <w:basedOn w:val="3"/>
    <w:link w:val="7"/>
    <w:qFormat/>
    <w:uiPriority w:val="99"/>
    <w:rPr>
      <w:rFonts w:ascii="Times New Roman" w:hAnsi="Times New Roman" w:eastAsia="Times New Roman" w:cs="Times New Roman"/>
      <w:sz w:val="24"/>
      <w:szCs w:val="24"/>
      <w:lang w:eastAsia="fr-FR"/>
    </w:rPr>
  </w:style>
  <w:style w:type="character" w:customStyle="1" w:styleId="14">
    <w:name w:val="Texte de bulles Car"/>
    <w:basedOn w:val="3"/>
    <w:link w:val="6"/>
    <w:semiHidden/>
    <w:qFormat/>
    <w:uiPriority w:val="99"/>
    <w:rPr>
      <w:rFonts w:ascii="Tahoma" w:hAnsi="Tahoma" w:eastAsia="Times New Roman" w:cs="Tahoma"/>
      <w:sz w:val="16"/>
      <w:szCs w:val="16"/>
      <w:lang w:eastAsia="fr-FR"/>
    </w:rPr>
  </w:style>
  <w:style w:type="paragraph" w:customStyle="1" w:styleId="15">
    <w:name w:val="Titre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16">
    <w:name w:val="Index"/>
    <w:basedOn w:val="1"/>
    <w:qFormat/>
    <w:uiPriority w:val="0"/>
    <w:pPr>
      <w:suppressLineNumbers/>
    </w:pPr>
    <w:rPr>
      <w:rFonts w:cs="Lucida Sans"/>
    </w:rPr>
  </w:style>
  <w:style w:type="paragraph" w:customStyle="1" w:styleId="17">
    <w:name w:val="En-tête et pied de page"/>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CF4-7FAD-4E3C-AA3D-CC6D9C49F54B}">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245</Characters>
  <Paragraphs>46</Paragraphs>
  <TotalTime>82</TotalTime>
  <ScaleCrop>false</ScaleCrop>
  <LinksUpToDate>false</LinksUpToDate>
  <CharactersWithSpaces>288</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2019-09-04T20:58:00Z</dcterms:created>
  <dc:creator>Dominique</dc:creator>
  <cp:lastModifiedBy>Didier Clement</cp:lastModifiedBy>
  <dcterms:modified xsi:type="dcterms:W3CDTF">2022-08-23T10:04:22Z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1036-11.2.0.11254</vt:lpwstr>
  </property>
  <property fmtid="{D5CDD505-2E9C-101B-9397-08002B2CF9AE}" pid="9" name="ICV">
    <vt:lpwstr>77F3FE7D181944378E95064D2166E1F8</vt:lpwstr>
  </property>
</Properties>
</file>